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"/>
        <w:gridCol w:w="8412"/>
      </w:tblGrid>
      <w:tr w:rsidR="0047341A" w:rsidRPr="0047341A" w:rsidTr="004734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341A" w:rsidRPr="0047341A" w:rsidRDefault="0047341A" w:rsidP="0047341A">
            <w:pPr>
              <w:spacing w:line="336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Irish Handball Milestones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Handball is included in the </w:t>
            </w:r>
            <w:r w:rsidR="00AE61CE"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GAA</w:t>
            </w: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. Charter as one of the sports to be promoted by the new Association.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first Handball </w:t>
            </w:r>
            <w:r w:rsidR="00AE61CE"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Championships</w:t>
            </w: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 are sponsored by the GAA in Softball and Handball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The Irish Handball Council is established to promote, develop and organise the game.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first All-Ireland Handball Congress is held. Commencement of All-Ireland Senior Softball and Hardball Championships.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All-Ireland Junior Softball and Hardball Championships are introduced.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The Provincial Councils are revived.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first Inter-Varsity Championships are held.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60 x 30 Inter County National League commences.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first 60 x 30 Juvenile Championships are held.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first 40 x 20 court in Ireland is built at Oldtown, Co. Dublin.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A modern 60 x 30 court is built at Croke Park for the World Championships.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Comhairle Liathróid Láimhe na mBan is founded. Handball for both sexes is included in the National Community Games.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First RTE Top Ace Competition is shown over a seven-week period.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The Irish Handball Council celebrates its Golden Jubilee. A full-time National Administrator is appointed. The first week-long National Coaching course is held in Gormansto</w:t>
            </w:r>
            <w:r w:rsidR="00AE61CE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w</w:t>
            </w: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n College.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40 x 20 All-Ireland Championships are played for the first time.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Under 14 and Under 16 40 x 20 Championships are introduced.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RTE Top Ace competition is opened to International players.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1973-1980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During this period, 152 new indoor 40 x 20 courts and 9 new 60 x 30 courts are constructed. 25 old 60 x 30 courts are roofed and 24 60 x 30 courts are renovated.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Waterford Crystal National Handball Awards are introduced. Waterford Crystal commence sponsorship of the National Handball Championships.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1925-1998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The number of national competitions increase from 3 to 168. </w:t>
            </w:r>
          </w:p>
        </w:tc>
      </w:tr>
      <w:tr w:rsidR="0047341A" w:rsidRPr="0047341A" w:rsidTr="0047341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n-IE"/>
              </w:rPr>
              <w:t>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41A" w:rsidRPr="0047341A" w:rsidRDefault="0047341A" w:rsidP="0047341A">
            <w:pPr>
              <w:spacing w:line="336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</w:pPr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Amalgamation of Comhairle Liathróid Láimhe na </w:t>
            </w:r>
            <w:r w:rsidR="00AE61CE"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>hÉireann</w:t>
            </w:r>
            <w:bookmarkStart w:id="0" w:name="_GoBack"/>
            <w:bookmarkEnd w:id="0"/>
            <w:r w:rsidRPr="0047341A">
              <w:rPr>
                <w:rFonts w:ascii="Arial" w:eastAsia="Times New Roman" w:hAnsi="Arial" w:cs="Arial"/>
                <w:color w:val="666666"/>
                <w:sz w:val="15"/>
                <w:szCs w:val="15"/>
                <w:lang w:eastAsia="en-IE"/>
              </w:rPr>
              <w:t xml:space="preserve"> and Comhairle Liathróid Láimhe na mBan. </w:t>
            </w:r>
          </w:p>
        </w:tc>
      </w:tr>
    </w:tbl>
    <w:p w:rsidR="007B309A" w:rsidRDefault="007B309A"/>
    <w:sectPr w:rsidR="007B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1A"/>
    <w:rsid w:val="0047341A"/>
    <w:rsid w:val="007A55C0"/>
    <w:rsid w:val="007B309A"/>
    <w:rsid w:val="00A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109">
              <w:marLeft w:val="2340"/>
              <w:marRight w:val="330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</w:div>
            <w:div w:id="1152141315">
              <w:marLeft w:val="2340"/>
              <w:marRight w:val="330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05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717">
              <w:marLeft w:val="-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2014-06-07T13:56:00Z</dcterms:created>
  <dcterms:modified xsi:type="dcterms:W3CDTF">2014-06-07T13:59:00Z</dcterms:modified>
</cp:coreProperties>
</file>